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53" w:rsidRPr="00EE6ADE" w:rsidRDefault="007B74BB">
      <w:pPr>
        <w:rPr>
          <w:sz w:val="28"/>
          <w:szCs w:val="28"/>
        </w:rPr>
      </w:pPr>
      <w:r w:rsidRPr="00EE6ADE">
        <w:rPr>
          <w:sz w:val="28"/>
          <w:szCs w:val="28"/>
        </w:rPr>
        <w:tab/>
        <w:t xml:space="preserve">The French Revolution was a time of violence, mistreatment, and corruption.  However, it was also a time of unity and hope. </w:t>
      </w:r>
      <w:r w:rsidRPr="00EE6ADE">
        <w:rPr>
          <w:sz w:val="28"/>
          <w:szCs w:val="28"/>
          <w:u w:val="single"/>
        </w:rPr>
        <w:t>A Tale of Two Cities</w:t>
      </w:r>
      <w:r w:rsidRPr="00EE6ADE">
        <w:rPr>
          <w:sz w:val="28"/>
          <w:szCs w:val="28"/>
        </w:rPr>
        <w:t xml:space="preserve"> by Charles Dickens portrays the lifestyle of the poor and the powerless during this political upheaval. </w:t>
      </w:r>
      <w:r w:rsidR="00FE2C74" w:rsidRPr="00EE6ADE">
        <w:rPr>
          <w:sz w:val="28"/>
          <w:szCs w:val="28"/>
        </w:rPr>
        <w:t>Throughout the novel, Dickens incorporates literary devices to convey the social and political injustices of the oppressive government to the helpless, weak French citizens.</w:t>
      </w:r>
      <w:bookmarkStart w:id="0" w:name="_GoBack"/>
      <w:bookmarkEnd w:id="0"/>
    </w:p>
    <w:sectPr w:rsidR="00C10A53" w:rsidRPr="00EE6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53"/>
    <w:rsid w:val="007B74BB"/>
    <w:rsid w:val="00C10A53"/>
    <w:rsid w:val="00EE6ADE"/>
    <w:rsid w:val="00FE2C74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2014-05-08T11:55:00Z</dcterms:created>
  <dcterms:modified xsi:type="dcterms:W3CDTF">2014-05-08T12:52:00Z</dcterms:modified>
</cp:coreProperties>
</file>